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第一届全省机关事务数字化创新应用大赛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一等奖（2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智慧机关事务平台赋能机关事务高质量发展（济南市机关事务服务中心）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数字孪生赋能机关事务全流程全要素透视化管理（烟台市机关事务管理局）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二等奖（3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公务用车管理及出行保障数字化（潍坊市机关事务服务中心）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机事通、公物仓推进后勤保障数字化提质升级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（济宁市机关事务中心）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东营市智慧机关事务综合管理服务平台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（东营市机关事务管理局）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三等奖（5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肥城市智慧机关事务一体化平台（肥城市机关事务服务中心）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临沭数字机关事务管控云平台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（临沭县机关事务服务中心）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梁山县机关事务大数据平台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（梁山县机关事务中心）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共建共享、动态监管 “国资e通”让国有资产活起来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（聊城市机关事务管理局）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智慧引领、精心服务 打造全流程后勤服务保障新模式（费县机关事务服务中心）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优秀奖（11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龙奥大厦智慧物业管理π平台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（济南市机关事务服务中心）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运用标准化信息化手段推动解决跨区域就餐问题（青岛市机关事务服务中心）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内部控制管理信息系统建设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枣庄市机关事务服务中心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泰安市市级公务用车管理平台（泰安市机关事务服务中心）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威海市公务用车集中监管平台（威海市机关事务服务中心）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打造“互联网+”公共机构废旧物品循环利用日照模式（日照市机关事务服务中心）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德州机关事务智慧后勤服务平台（德州市机关事务保障中心）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公务e车通（昌邑市机关事务服务中心）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泰山区数字后勤管理平台（泰山区机关事务服务中心）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邹平e保障后勤服务小程序（邹平市机关政务保障中心）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政府机关“云餐厅”智慧平台（乳山市机关事务服务中心）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先进个人奖（10名）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闫新刚    济南市机关事务服务中心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段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东营市机关事务管理局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丁晓青    烟台市机关事务管理局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荆  涛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潍坊市机关事务服务中心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济宁市机关事务中心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泰安市机关事务服务中心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唐铭泽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德州市机关事务保障中心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韩双双    邹平市机关政务保障中心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朱庆洋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临沭县机关事务服务中心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肥城市机关事务服务中心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>优秀组织奖（30</w:t>
      </w:r>
      <w:r>
        <w:rPr>
          <w:rFonts w:hint="default" w:ascii="黑体" w:hAnsi="黑体" w:eastAsia="黑体" w:cs="黑体"/>
          <w:kern w:val="2"/>
          <w:sz w:val="32"/>
          <w:szCs w:val="32"/>
          <w:vertAlign w:val="baseline"/>
          <w:lang w:eastAsia="zh-CN" w:bidi="ar-SA"/>
        </w:rPr>
        <w:t>个</w:t>
      </w: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济南市机关事务服务中心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青岛市机关事务服务中心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枣庄市机关事务服务中心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东营市机关事务管理局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烟台市机关事务管理局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潍坊市机关事务服务中心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济宁市机关事务中心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泰安市机关事务服务中心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威海市机关事务服务中心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日照市机关事务服务中心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德州市机关事务保障中心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聊城市机关事务管理局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平阴县机关事务服务中心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东营经济技术开发区管委会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寿光市机关事务服务中心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潍城区机关事务服务中心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昌邑市机关事务服务中心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梁山县机关事务中心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汶上县机关事务中心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泰山区机关事务服务中心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肥城市机关事务服务中心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岱岳区机关事务服务中心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环翠区机关事务服务中心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乳山市机关事务服务中心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邹平市机关政务保障中心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无棣县机关政务保障中心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惠民县机关政务保障中心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费县机关事务服务中心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临沭县机关事务服务中心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罗庄区机关事务服务中心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7F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2023-10-16T10:30:50Z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