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附件7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公共机构能效领跑者推荐表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5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168"/>
        <w:gridCol w:w="1364"/>
        <w:gridCol w:w="1713"/>
        <w:gridCol w:w="298"/>
        <w:gridCol w:w="119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323" w:type="dxa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7323" w:type="dxa"/>
            <w:gridSpan w:val="6"/>
            <w:vAlign w:val="center"/>
          </w:tcPr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总建筑面积（m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用能人数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年能源消耗量（tce）</w:t>
            </w:r>
          </w:p>
        </w:tc>
        <w:tc>
          <w:tcPr>
            <w:tcW w:w="2532" w:type="dxa"/>
            <w:gridSpan w:val="2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06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单位建筑面积能耗（kgce/m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585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Merge w:val="continue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32" w:type="dxa"/>
            <w:gridSpan w:val="2"/>
            <w:vMerge w:val="continue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06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人均能耗（kgce/人）</w:t>
            </w:r>
          </w:p>
        </w:tc>
        <w:tc>
          <w:tcPr>
            <w:tcW w:w="1585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年水消耗量（吨）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06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人均水耗（吨/人）</w:t>
            </w:r>
          </w:p>
        </w:tc>
        <w:tc>
          <w:tcPr>
            <w:tcW w:w="1585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7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单位类别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06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按照评价标准复核得分</w:t>
            </w:r>
          </w:p>
        </w:tc>
        <w:tc>
          <w:tcPr>
            <w:tcW w:w="1585" w:type="dxa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</w:trPr>
        <w:tc>
          <w:tcPr>
            <w:tcW w:w="9230" w:type="dxa"/>
            <w:gridSpan w:val="7"/>
          </w:tcPr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节能工作做法和亮点（1000字以内）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3075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省（区、市）意见：</w:t>
            </w: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ind w:firstLine="360" w:firstLineChars="1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发展改革委（经贸委、经信委）（印） </w:t>
            </w:r>
          </w:p>
          <w:p>
            <w:pPr>
              <w:pStyle w:val="8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pStyle w:val="8"/>
              <w:ind w:firstLine="720" w:firstLineChars="3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财政厅（局）（印）</w:t>
            </w:r>
          </w:p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机关事务管理局（印）</w:t>
            </w:r>
          </w:p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pStyle w:val="8"/>
        <w:rPr>
          <w:rFonts w:hint="eastAsia" w:ascii="方正黑体简体" w:hAnsi="方正黑体简体" w:eastAsia="方正黑体简体" w:cs="方正黑体简体"/>
          <w:sz w:val="18"/>
          <w:szCs w:val="18"/>
        </w:rPr>
      </w:pPr>
      <w:r>
        <w:rPr>
          <w:rFonts w:hint="eastAsia" w:ascii="方正黑体简体" w:hAnsi="方正黑体简体" w:eastAsia="方正黑体简体" w:cs="方正黑体简体"/>
          <w:sz w:val="18"/>
          <w:szCs w:val="18"/>
        </w:rPr>
        <w:t>注：1、单位类别填写省级以上机关、市级以下机关、高等学校、中小学校、医院、其他。</w:t>
      </w:r>
    </w:p>
    <w:p>
      <w:pPr>
        <w:pStyle w:val="8"/>
        <w:ind w:firstLine="360" w:firstLineChars="200"/>
        <w:rPr>
          <w:rFonts w:hint="eastAsia" w:ascii="方正黑体简体" w:hAnsi="方正黑体简体" w:eastAsia="方正黑体简体" w:cs="方正黑体简体"/>
          <w:kern w:val="0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18"/>
          <w:szCs w:val="18"/>
        </w:rPr>
        <w:t>2、中央国家机关及所属单位由上级主管部门填写审核意见。</w:t>
      </w:r>
    </w:p>
    <w:p>
      <w:pPr>
        <w:pStyle w:val="8"/>
        <w:ind w:firstLine="360" w:firstLineChars="200"/>
      </w:pPr>
      <w:r>
        <w:rPr>
          <w:rFonts w:hint="eastAsia" w:ascii="方正黑体简体" w:hAnsi="方正黑体简体" w:eastAsia="方正黑体简体" w:cs="方正黑体简体"/>
          <w:sz w:val="18"/>
          <w:szCs w:val="18"/>
        </w:rPr>
        <w:t>3、可另附页。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CC"/>
    <w:rsid w:val="009E62A5"/>
    <w:rsid w:val="00E67BA1"/>
    <w:rsid w:val="00FB1ACC"/>
    <w:rsid w:val="29220B8F"/>
    <w:rsid w:val="3D62276D"/>
    <w:rsid w:val="5C945550"/>
    <w:rsid w:val="5F8D7386"/>
    <w:rsid w:val="63F01B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 Char Char Char Char Char Char Char Char Char Char Char Char Char"/>
    <w:basedOn w:val="1"/>
    <w:qFormat/>
    <w:uiPriority w:val="0"/>
    <w:pPr>
      <w:tabs>
        <w:tab w:val="left" w:pos="600"/>
      </w:tabs>
      <w:ind w:left="600" w:hanging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ScaleCrop>false</ScaleCrop>
  <LinksUpToDate>false</LinksUpToDate>
  <CharactersWithSpaces>369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2017-04-24T08:37:00Z</dcterms:created>
  <dc:creator>user</dc:creator>
  <cp:lastModifiedBy>Administrator</cp:lastModifiedBy>
  <dcterms:modified xsi:type="dcterms:W3CDTF">2019-07-04T01:06:29Z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